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ACCD3" w14:textId="77777777" w:rsidR="0037026F" w:rsidRDefault="0037026F" w:rsidP="0037026F">
      <w:pPr>
        <w:autoSpaceDE w:val="0"/>
        <w:autoSpaceDN w:val="0"/>
        <w:adjustRightInd w:val="0"/>
        <w:rPr>
          <w:rFonts w:ascii="Arial" w:hAnsi="Arial" w:cs="Arial"/>
          <w:b/>
          <w:bCs/>
          <w:color w:val="000000"/>
          <w:sz w:val="20"/>
          <w:szCs w:val="20"/>
          <w:u w:val="single"/>
        </w:rPr>
      </w:pPr>
    </w:p>
    <w:p w14:paraId="59F298F0" w14:textId="77777777" w:rsidR="005D3F70" w:rsidRDefault="005D3F70" w:rsidP="0037026F">
      <w:pPr>
        <w:autoSpaceDE w:val="0"/>
        <w:autoSpaceDN w:val="0"/>
        <w:adjustRightInd w:val="0"/>
        <w:rPr>
          <w:rFonts w:ascii="Arial" w:hAnsi="Arial" w:cs="Arial"/>
          <w:b/>
          <w:bCs/>
          <w:color w:val="1F4E79" w:themeColor="accent5" w:themeShade="80"/>
          <w:sz w:val="22"/>
          <w:szCs w:val="22"/>
          <w:u w:val="single"/>
        </w:rPr>
      </w:pPr>
    </w:p>
    <w:p w14:paraId="5EB489DE" w14:textId="77777777" w:rsidR="005D3F70" w:rsidRDefault="005D3F70" w:rsidP="0037026F">
      <w:pPr>
        <w:autoSpaceDE w:val="0"/>
        <w:autoSpaceDN w:val="0"/>
        <w:adjustRightInd w:val="0"/>
        <w:rPr>
          <w:rFonts w:ascii="Arial" w:hAnsi="Arial" w:cs="Arial"/>
          <w:b/>
          <w:bCs/>
          <w:color w:val="1F4E79" w:themeColor="accent5" w:themeShade="80"/>
          <w:sz w:val="22"/>
          <w:szCs w:val="22"/>
          <w:u w:val="single"/>
        </w:rPr>
      </w:pPr>
    </w:p>
    <w:p w14:paraId="2ED7487B" w14:textId="77777777" w:rsidR="005D3F70" w:rsidRDefault="005D3F70" w:rsidP="0037026F">
      <w:pPr>
        <w:autoSpaceDE w:val="0"/>
        <w:autoSpaceDN w:val="0"/>
        <w:adjustRightInd w:val="0"/>
        <w:rPr>
          <w:rFonts w:ascii="Arial" w:hAnsi="Arial" w:cs="Arial"/>
          <w:b/>
          <w:bCs/>
          <w:color w:val="1F4E79" w:themeColor="accent5" w:themeShade="80"/>
          <w:sz w:val="22"/>
          <w:szCs w:val="22"/>
          <w:u w:val="single"/>
        </w:rPr>
      </w:pPr>
    </w:p>
    <w:p w14:paraId="074CAE27" w14:textId="77777777" w:rsidR="005D3F70" w:rsidRDefault="005D3F70" w:rsidP="0037026F">
      <w:pPr>
        <w:autoSpaceDE w:val="0"/>
        <w:autoSpaceDN w:val="0"/>
        <w:adjustRightInd w:val="0"/>
        <w:rPr>
          <w:rFonts w:ascii="Arial" w:hAnsi="Arial" w:cs="Arial"/>
          <w:b/>
          <w:bCs/>
          <w:color w:val="1F4E79" w:themeColor="accent5" w:themeShade="80"/>
          <w:sz w:val="22"/>
          <w:szCs w:val="22"/>
          <w:u w:val="single"/>
        </w:rPr>
      </w:pPr>
    </w:p>
    <w:p w14:paraId="1511F4B8" w14:textId="140462BD" w:rsidR="0037026F" w:rsidRPr="0037026F" w:rsidRDefault="0037026F" w:rsidP="0037026F">
      <w:pPr>
        <w:autoSpaceDE w:val="0"/>
        <w:autoSpaceDN w:val="0"/>
        <w:adjustRightInd w:val="0"/>
        <w:rPr>
          <w:rFonts w:ascii="Arial" w:hAnsi="Arial" w:cs="Arial"/>
          <w:b/>
          <w:bCs/>
          <w:color w:val="1F4E79" w:themeColor="accent5" w:themeShade="80"/>
          <w:sz w:val="22"/>
          <w:szCs w:val="22"/>
          <w:u w:val="single"/>
        </w:rPr>
      </w:pPr>
      <w:r w:rsidRPr="0037026F">
        <w:rPr>
          <w:rFonts w:ascii="Arial" w:hAnsi="Arial" w:cs="Arial"/>
          <w:b/>
          <w:bCs/>
          <w:color w:val="1F4E79" w:themeColor="accent5" w:themeShade="80"/>
          <w:sz w:val="22"/>
          <w:szCs w:val="22"/>
          <w:u w:val="single"/>
        </w:rPr>
        <w:t>A</w:t>
      </w:r>
      <w:r w:rsidRPr="0037026F">
        <w:rPr>
          <w:rFonts w:ascii="Arial" w:hAnsi="Arial" w:cs="Arial"/>
          <w:b/>
          <w:bCs/>
          <w:color w:val="1F4E79" w:themeColor="accent5" w:themeShade="80"/>
          <w:sz w:val="22"/>
          <w:szCs w:val="22"/>
          <w:u w:val="single"/>
        </w:rPr>
        <w:tab/>
        <w:t>Introducing the Word (1-4)</w:t>
      </w:r>
    </w:p>
    <w:p w14:paraId="60CCF263" w14:textId="32D79F95" w:rsidR="0037026F" w:rsidRPr="0037026F" w:rsidRDefault="0037026F" w:rsidP="0037026F">
      <w:pPr>
        <w:autoSpaceDE w:val="0"/>
        <w:autoSpaceDN w:val="0"/>
        <w:adjustRightInd w:val="0"/>
        <w:rPr>
          <w:rFonts w:ascii="Avenir Light" w:hAnsi="Avenir Light" w:cs="Avenir Light"/>
          <w:color w:val="000000"/>
          <w:sz w:val="21"/>
          <w:szCs w:val="21"/>
        </w:rPr>
      </w:pPr>
      <w:r w:rsidRPr="0037026F">
        <w:rPr>
          <w:rFonts w:ascii="Arial" w:hAnsi="Arial" w:cs="Arial"/>
          <w:b/>
          <w:bCs/>
          <w:color w:val="000000"/>
          <w:sz w:val="20"/>
          <w:szCs w:val="20"/>
          <w:u w:val="single"/>
        </w:rPr>
        <w:t>John 1:1</w:t>
      </w:r>
      <w:r w:rsidRPr="0037026F">
        <w:rPr>
          <w:rFonts w:ascii="Avenir Light" w:hAnsi="Avenir Light" w:cs="Avenir Light"/>
          <w:color w:val="000000"/>
          <w:sz w:val="21"/>
          <w:szCs w:val="21"/>
        </w:rPr>
        <w:t xml:space="preserve">   </w:t>
      </w:r>
      <w:r w:rsidRPr="0037026F">
        <w:rPr>
          <w:rFonts w:ascii="Avenir Light" w:hAnsi="Avenir Light" w:cs="Avenir Light"/>
          <w:color w:val="000000"/>
          <w:sz w:val="21"/>
          <w:szCs w:val="21"/>
        </w:rPr>
        <w:tab/>
        <w:t xml:space="preserve">In the beginning was the Word, and the Word was with God, and the Word was God. </w:t>
      </w:r>
      <w:r w:rsidRPr="0037026F">
        <w:rPr>
          <w:rFonts w:ascii="Arial" w:hAnsi="Arial" w:cs="Arial"/>
          <w:b/>
          <w:bCs/>
          <w:color w:val="000000"/>
          <w:sz w:val="20"/>
          <w:szCs w:val="20"/>
          <w:u w:val="single"/>
        </w:rPr>
        <w:t>2</w:t>
      </w:r>
      <w:r w:rsidRPr="0037026F">
        <w:rPr>
          <w:rFonts w:ascii="Avenir Light" w:hAnsi="Avenir Light" w:cs="Avenir Light"/>
          <w:color w:val="000000"/>
          <w:sz w:val="21"/>
          <w:szCs w:val="21"/>
        </w:rPr>
        <w:t xml:space="preserve"> He was with God in the beginning. </w:t>
      </w:r>
      <w:r w:rsidRPr="0037026F">
        <w:rPr>
          <w:rFonts w:ascii="Arial" w:hAnsi="Arial" w:cs="Arial"/>
          <w:b/>
          <w:bCs/>
          <w:color w:val="000000"/>
          <w:sz w:val="20"/>
          <w:szCs w:val="20"/>
          <w:u w:val="single"/>
        </w:rPr>
        <w:t>3</w:t>
      </w:r>
      <w:r w:rsidRPr="0037026F">
        <w:rPr>
          <w:rFonts w:ascii="Avenir Light" w:hAnsi="Avenir Light" w:cs="Avenir Light"/>
          <w:color w:val="000000"/>
          <w:sz w:val="21"/>
          <w:szCs w:val="21"/>
        </w:rPr>
        <w:t xml:space="preserve"> Through him all things were made; without him nothing was made that has been made. </w:t>
      </w:r>
      <w:r w:rsidRPr="0037026F">
        <w:rPr>
          <w:rFonts w:ascii="Arial" w:hAnsi="Arial" w:cs="Arial"/>
          <w:b/>
          <w:bCs/>
          <w:color w:val="000000"/>
          <w:sz w:val="20"/>
          <w:szCs w:val="20"/>
          <w:u w:val="single"/>
        </w:rPr>
        <w:t>4</w:t>
      </w:r>
      <w:r w:rsidRPr="0037026F">
        <w:rPr>
          <w:rFonts w:ascii="Avenir Light" w:hAnsi="Avenir Light" w:cs="Avenir Light"/>
          <w:color w:val="000000"/>
          <w:sz w:val="21"/>
          <w:szCs w:val="21"/>
        </w:rPr>
        <w:t xml:space="preserve"> In him was life, and that life was the light of all mankind.  </w:t>
      </w:r>
      <w:r w:rsidRPr="0037026F">
        <w:rPr>
          <w:rFonts w:ascii="Arial" w:hAnsi="Arial" w:cs="Arial"/>
          <w:b/>
          <w:bCs/>
          <w:color w:val="000000"/>
          <w:sz w:val="20"/>
          <w:szCs w:val="20"/>
          <w:u w:val="single"/>
        </w:rPr>
        <w:t>5</w:t>
      </w:r>
      <w:r w:rsidRPr="0037026F">
        <w:rPr>
          <w:rFonts w:ascii="Avenir Light" w:hAnsi="Avenir Light" w:cs="Avenir Light"/>
          <w:color w:val="000000"/>
          <w:sz w:val="21"/>
          <w:szCs w:val="21"/>
        </w:rPr>
        <w:t xml:space="preserve"> The light shines in the darkness, and the darkness has not overcome it.</w:t>
      </w:r>
    </w:p>
    <w:p w14:paraId="5C84DAD6" w14:textId="4F36356A" w:rsidR="0037026F" w:rsidRDefault="0037026F" w:rsidP="0037026F">
      <w:pPr>
        <w:autoSpaceDE w:val="0"/>
        <w:autoSpaceDN w:val="0"/>
        <w:adjustRightInd w:val="0"/>
        <w:rPr>
          <w:rFonts w:ascii="Arial" w:hAnsi="Arial" w:cs="Arial"/>
          <w:b/>
          <w:bCs/>
          <w:color w:val="000000"/>
          <w:sz w:val="20"/>
          <w:szCs w:val="20"/>
          <w:u w:val="single"/>
        </w:rPr>
      </w:pPr>
    </w:p>
    <w:p w14:paraId="6DAC0DFA" w14:textId="7CA1344A" w:rsidR="003564E2" w:rsidRDefault="003564E2" w:rsidP="0037026F">
      <w:pPr>
        <w:autoSpaceDE w:val="0"/>
        <w:autoSpaceDN w:val="0"/>
        <w:adjustRightInd w:val="0"/>
        <w:rPr>
          <w:rFonts w:ascii="Arial" w:hAnsi="Arial" w:cs="Arial"/>
          <w:b/>
          <w:bCs/>
          <w:color w:val="000000"/>
          <w:sz w:val="20"/>
          <w:szCs w:val="20"/>
          <w:u w:val="single"/>
        </w:rPr>
      </w:pPr>
    </w:p>
    <w:p w14:paraId="4F60007B" w14:textId="30FF436E" w:rsidR="003564E2" w:rsidRDefault="003564E2" w:rsidP="0037026F">
      <w:pPr>
        <w:autoSpaceDE w:val="0"/>
        <w:autoSpaceDN w:val="0"/>
        <w:adjustRightInd w:val="0"/>
        <w:rPr>
          <w:rFonts w:ascii="Arial" w:hAnsi="Arial" w:cs="Arial"/>
          <w:b/>
          <w:bCs/>
          <w:color w:val="000000"/>
          <w:sz w:val="20"/>
          <w:szCs w:val="20"/>
          <w:u w:val="single"/>
        </w:rPr>
      </w:pPr>
    </w:p>
    <w:p w14:paraId="4BCA9725" w14:textId="36154B85" w:rsidR="003564E2" w:rsidRDefault="003564E2" w:rsidP="0037026F">
      <w:pPr>
        <w:autoSpaceDE w:val="0"/>
        <w:autoSpaceDN w:val="0"/>
        <w:adjustRightInd w:val="0"/>
        <w:rPr>
          <w:rFonts w:ascii="Arial" w:hAnsi="Arial" w:cs="Arial"/>
          <w:b/>
          <w:bCs/>
          <w:color w:val="000000"/>
          <w:sz w:val="20"/>
          <w:szCs w:val="20"/>
          <w:u w:val="single"/>
        </w:rPr>
      </w:pPr>
    </w:p>
    <w:p w14:paraId="69FF086D" w14:textId="77F33900" w:rsidR="003564E2" w:rsidRDefault="003564E2" w:rsidP="0037026F">
      <w:pPr>
        <w:autoSpaceDE w:val="0"/>
        <w:autoSpaceDN w:val="0"/>
        <w:adjustRightInd w:val="0"/>
        <w:rPr>
          <w:rFonts w:ascii="Arial" w:hAnsi="Arial" w:cs="Arial"/>
          <w:b/>
          <w:bCs/>
          <w:color w:val="000000"/>
          <w:sz w:val="20"/>
          <w:szCs w:val="20"/>
          <w:u w:val="single"/>
        </w:rPr>
      </w:pPr>
    </w:p>
    <w:p w14:paraId="48DEBB6C" w14:textId="77777777" w:rsidR="003564E2" w:rsidRDefault="003564E2" w:rsidP="0037026F">
      <w:pPr>
        <w:autoSpaceDE w:val="0"/>
        <w:autoSpaceDN w:val="0"/>
        <w:adjustRightInd w:val="0"/>
        <w:rPr>
          <w:rFonts w:ascii="Arial" w:hAnsi="Arial" w:cs="Arial"/>
          <w:b/>
          <w:bCs/>
          <w:color w:val="000000"/>
          <w:sz w:val="20"/>
          <w:szCs w:val="20"/>
          <w:u w:val="single"/>
        </w:rPr>
      </w:pPr>
    </w:p>
    <w:p w14:paraId="03A172C2" w14:textId="77777777" w:rsidR="0037026F" w:rsidRPr="0037026F" w:rsidRDefault="0037026F" w:rsidP="0037026F">
      <w:pPr>
        <w:autoSpaceDE w:val="0"/>
        <w:autoSpaceDN w:val="0"/>
        <w:adjustRightInd w:val="0"/>
        <w:rPr>
          <w:rFonts w:ascii="Arial" w:hAnsi="Arial" w:cs="Arial"/>
          <w:b/>
          <w:bCs/>
          <w:color w:val="1F4E79" w:themeColor="accent5" w:themeShade="80"/>
          <w:sz w:val="22"/>
          <w:szCs w:val="22"/>
          <w:u w:val="single"/>
        </w:rPr>
      </w:pPr>
      <w:r w:rsidRPr="0037026F">
        <w:rPr>
          <w:rFonts w:ascii="Arial" w:hAnsi="Arial" w:cs="Arial"/>
          <w:b/>
          <w:bCs/>
          <w:color w:val="1F4E79" w:themeColor="accent5" w:themeShade="80"/>
          <w:sz w:val="22"/>
          <w:szCs w:val="22"/>
          <w:u w:val="single"/>
        </w:rPr>
        <w:t>B</w:t>
      </w:r>
      <w:r w:rsidRPr="0037026F">
        <w:rPr>
          <w:rFonts w:ascii="Arial" w:hAnsi="Arial" w:cs="Arial"/>
          <w:b/>
          <w:bCs/>
          <w:color w:val="1F4E79" w:themeColor="accent5" w:themeShade="80"/>
          <w:sz w:val="22"/>
          <w:szCs w:val="22"/>
          <w:u w:val="single"/>
        </w:rPr>
        <w:tab/>
        <w:t>Witness to the Word (5-8)</w:t>
      </w:r>
    </w:p>
    <w:p w14:paraId="317BB8D3" w14:textId="4934A4C2" w:rsidR="0037026F" w:rsidRPr="0037026F" w:rsidRDefault="0037026F" w:rsidP="0037026F">
      <w:pPr>
        <w:autoSpaceDE w:val="0"/>
        <w:autoSpaceDN w:val="0"/>
        <w:adjustRightInd w:val="0"/>
        <w:rPr>
          <w:rFonts w:ascii="Avenir Light" w:hAnsi="Avenir Light" w:cs="Avenir Light"/>
          <w:color w:val="000000"/>
          <w:sz w:val="21"/>
          <w:szCs w:val="21"/>
        </w:rPr>
      </w:pPr>
      <w:r w:rsidRPr="0037026F">
        <w:rPr>
          <w:rFonts w:ascii="Arial" w:hAnsi="Arial" w:cs="Arial"/>
          <w:b/>
          <w:bCs/>
          <w:color w:val="000000"/>
          <w:sz w:val="20"/>
          <w:szCs w:val="20"/>
          <w:u w:val="single"/>
        </w:rPr>
        <w:t>John 1:6</w:t>
      </w:r>
      <w:r w:rsidRPr="0037026F">
        <w:rPr>
          <w:rFonts w:ascii="Avenir Light" w:hAnsi="Avenir Light" w:cs="Avenir Light"/>
          <w:color w:val="000000"/>
          <w:sz w:val="21"/>
          <w:szCs w:val="21"/>
        </w:rPr>
        <w:t xml:space="preserve">   </w:t>
      </w:r>
      <w:r w:rsidRPr="0037026F">
        <w:rPr>
          <w:rFonts w:ascii="Avenir Light" w:hAnsi="Avenir Light" w:cs="Avenir Light"/>
          <w:color w:val="000000"/>
          <w:sz w:val="21"/>
          <w:szCs w:val="21"/>
        </w:rPr>
        <w:tab/>
        <w:t xml:space="preserve">There was a man sent from God whose name was John. </w:t>
      </w:r>
      <w:r w:rsidRPr="0037026F">
        <w:rPr>
          <w:rFonts w:ascii="Arial" w:hAnsi="Arial" w:cs="Arial"/>
          <w:b/>
          <w:bCs/>
          <w:color w:val="000000"/>
          <w:sz w:val="20"/>
          <w:szCs w:val="20"/>
          <w:u w:val="single"/>
        </w:rPr>
        <w:t>7</w:t>
      </w:r>
      <w:r w:rsidRPr="0037026F">
        <w:rPr>
          <w:rFonts w:ascii="Avenir Light" w:hAnsi="Avenir Light" w:cs="Avenir Light"/>
          <w:color w:val="000000"/>
          <w:sz w:val="21"/>
          <w:szCs w:val="21"/>
        </w:rPr>
        <w:t xml:space="preserve"> He came as a witness to testify concerning that light, so that through him all might believe. </w:t>
      </w:r>
      <w:r w:rsidRPr="0037026F">
        <w:rPr>
          <w:rFonts w:ascii="Arial" w:hAnsi="Arial" w:cs="Arial"/>
          <w:b/>
          <w:bCs/>
          <w:color w:val="000000"/>
          <w:sz w:val="20"/>
          <w:szCs w:val="20"/>
          <w:u w:val="single"/>
        </w:rPr>
        <w:t>8</w:t>
      </w:r>
      <w:r w:rsidRPr="0037026F">
        <w:rPr>
          <w:rFonts w:ascii="Avenir Light" w:hAnsi="Avenir Light" w:cs="Avenir Light"/>
          <w:color w:val="000000"/>
          <w:sz w:val="21"/>
          <w:szCs w:val="21"/>
        </w:rPr>
        <w:t xml:space="preserve"> He himself was not the light; he came only as a witness to the light. </w:t>
      </w:r>
    </w:p>
    <w:p w14:paraId="07AE2B3D" w14:textId="23C8F2FB" w:rsidR="0037026F" w:rsidRDefault="0037026F" w:rsidP="0037026F">
      <w:pPr>
        <w:autoSpaceDE w:val="0"/>
        <w:autoSpaceDN w:val="0"/>
        <w:adjustRightInd w:val="0"/>
        <w:rPr>
          <w:rFonts w:ascii="Arial" w:hAnsi="Arial" w:cs="Arial"/>
          <w:b/>
          <w:bCs/>
          <w:color w:val="000000"/>
          <w:sz w:val="20"/>
          <w:szCs w:val="20"/>
          <w:u w:val="single"/>
        </w:rPr>
      </w:pPr>
    </w:p>
    <w:p w14:paraId="6F1E4B5E" w14:textId="7447F563" w:rsidR="003564E2" w:rsidRDefault="003564E2" w:rsidP="0037026F">
      <w:pPr>
        <w:autoSpaceDE w:val="0"/>
        <w:autoSpaceDN w:val="0"/>
        <w:adjustRightInd w:val="0"/>
        <w:rPr>
          <w:rFonts w:ascii="Arial" w:hAnsi="Arial" w:cs="Arial"/>
          <w:b/>
          <w:bCs/>
          <w:color w:val="000000"/>
          <w:sz w:val="20"/>
          <w:szCs w:val="20"/>
          <w:u w:val="single"/>
        </w:rPr>
      </w:pPr>
    </w:p>
    <w:p w14:paraId="079DC530" w14:textId="77777777" w:rsidR="003564E2" w:rsidRDefault="003564E2" w:rsidP="0037026F">
      <w:pPr>
        <w:autoSpaceDE w:val="0"/>
        <w:autoSpaceDN w:val="0"/>
        <w:adjustRightInd w:val="0"/>
        <w:rPr>
          <w:rFonts w:ascii="Arial" w:hAnsi="Arial" w:cs="Arial"/>
          <w:b/>
          <w:bCs/>
          <w:color w:val="000000"/>
          <w:sz w:val="20"/>
          <w:szCs w:val="20"/>
          <w:u w:val="single"/>
        </w:rPr>
      </w:pPr>
    </w:p>
    <w:p w14:paraId="064C9E43" w14:textId="44602610" w:rsidR="003564E2" w:rsidRDefault="003564E2" w:rsidP="0037026F">
      <w:pPr>
        <w:autoSpaceDE w:val="0"/>
        <w:autoSpaceDN w:val="0"/>
        <w:adjustRightInd w:val="0"/>
        <w:rPr>
          <w:rFonts w:ascii="Arial" w:hAnsi="Arial" w:cs="Arial"/>
          <w:b/>
          <w:bCs/>
          <w:color w:val="000000"/>
          <w:sz w:val="20"/>
          <w:szCs w:val="20"/>
          <w:u w:val="single"/>
        </w:rPr>
      </w:pPr>
    </w:p>
    <w:p w14:paraId="37A116B8" w14:textId="39F161B1" w:rsidR="003564E2" w:rsidRDefault="003564E2" w:rsidP="0037026F">
      <w:pPr>
        <w:autoSpaceDE w:val="0"/>
        <w:autoSpaceDN w:val="0"/>
        <w:adjustRightInd w:val="0"/>
        <w:rPr>
          <w:rFonts w:ascii="Arial" w:hAnsi="Arial" w:cs="Arial"/>
          <w:b/>
          <w:bCs/>
          <w:color w:val="000000"/>
          <w:sz w:val="20"/>
          <w:szCs w:val="20"/>
          <w:u w:val="single"/>
        </w:rPr>
      </w:pPr>
    </w:p>
    <w:p w14:paraId="7C3D9CC3" w14:textId="77777777" w:rsidR="003564E2" w:rsidRDefault="003564E2" w:rsidP="0037026F">
      <w:pPr>
        <w:autoSpaceDE w:val="0"/>
        <w:autoSpaceDN w:val="0"/>
        <w:adjustRightInd w:val="0"/>
        <w:rPr>
          <w:rFonts w:ascii="Arial" w:hAnsi="Arial" w:cs="Arial"/>
          <w:b/>
          <w:bCs/>
          <w:color w:val="000000"/>
          <w:sz w:val="20"/>
          <w:szCs w:val="20"/>
          <w:u w:val="single"/>
        </w:rPr>
      </w:pPr>
    </w:p>
    <w:p w14:paraId="2CB6620A" w14:textId="72A1446E" w:rsidR="0037026F" w:rsidRPr="0037026F" w:rsidRDefault="0037026F" w:rsidP="0037026F">
      <w:pPr>
        <w:autoSpaceDE w:val="0"/>
        <w:autoSpaceDN w:val="0"/>
        <w:adjustRightInd w:val="0"/>
        <w:rPr>
          <w:rFonts w:ascii="Arial" w:hAnsi="Arial" w:cs="Arial"/>
          <w:b/>
          <w:bCs/>
          <w:color w:val="1F4E79" w:themeColor="accent5" w:themeShade="80"/>
          <w:sz w:val="22"/>
          <w:szCs w:val="22"/>
          <w:u w:val="single"/>
        </w:rPr>
      </w:pPr>
      <w:r w:rsidRPr="0037026F">
        <w:rPr>
          <w:rFonts w:ascii="Arial" w:hAnsi="Arial" w:cs="Arial"/>
          <w:b/>
          <w:bCs/>
          <w:color w:val="1F4E79" w:themeColor="accent5" w:themeShade="80"/>
          <w:sz w:val="22"/>
          <w:szCs w:val="22"/>
          <w:u w:val="single"/>
        </w:rPr>
        <w:t>C</w:t>
      </w:r>
      <w:r w:rsidRPr="0037026F">
        <w:rPr>
          <w:rFonts w:ascii="Arial" w:hAnsi="Arial" w:cs="Arial"/>
          <w:b/>
          <w:bCs/>
          <w:color w:val="1F4E79" w:themeColor="accent5" w:themeShade="80"/>
          <w:sz w:val="22"/>
          <w:szCs w:val="22"/>
          <w:u w:val="single"/>
        </w:rPr>
        <w:tab/>
      </w:r>
      <w:r w:rsidR="003564E2">
        <w:rPr>
          <w:rFonts w:ascii="Arial" w:hAnsi="Arial" w:cs="Arial"/>
          <w:b/>
          <w:bCs/>
          <w:color w:val="1F4E79" w:themeColor="accent5" w:themeShade="80"/>
          <w:sz w:val="22"/>
          <w:szCs w:val="22"/>
          <w:u w:val="single"/>
        </w:rPr>
        <w:t>Receiving the Word (9-13)</w:t>
      </w:r>
    </w:p>
    <w:p w14:paraId="726E4FF7" w14:textId="2D91E101" w:rsidR="0037026F" w:rsidRPr="0037026F" w:rsidRDefault="0037026F" w:rsidP="0037026F">
      <w:pPr>
        <w:autoSpaceDE w:val="0"/>
        <w:autoSpaceDN w:val="0"/>
        <w:adjustRightInd w:val="0"/>
        <w:rPr>
          <w:rFonts w:ascii="Avenir Light" w:hAnsi="Avenir Light" w:cs="Avenir Light"/>
          <w:color w:val="000000"/>
          <w:sz w:val="21"/>
          <w:szCs w:val="21"/>
        </w:rPr>
      </w:pPr>
      <w:r w:rsidRPr="0037026F">
        <w:rPr>
          <w:rFonts w:ascii="Arial" w:hAnsi="Arial" w:cs="Arial"/>
          <w:b/>
          <w:bCs/>
          <w:color w:val="000000"/>
          <w:sz w:val="20"/>
          <w:szCs w:val="20"/>
          <w:u w:val="single"/>
        </w:rPr>
        <w:t>John 1:9</w:t>
      </w:r>
      <w:r w:rsidRPr="0037026F">
        <w:rPr>
          <w:rFonts w:ascii="Avenir Light" w:hAnsi="Avenir Light" w:cs="Avenir Light"/>
          <w:color w:val="000000"/>
          <w:sz w:val="21"/>
          <w:szCs w:val="21"/>
        </w:rPr>
        <w:t xml:space="preserve">   </w:t>
      </w:r>
      <w:r w:rsidRPr="0037026F">
        <w:rPr>
          <w:rFonts w:ascii="Avenir Light" w:hAnsi="Avenir Light" w:cs="Avenir Light"/>
          <w:color w:val="000000"/>
          <w:sz w:val="21"/>
          <w:szCs w:val="21"/>
        </w:rPr>
        <w:tab/>
        <w:t xml:space="preserve">The true light that gives light to everyone was coming into the world.  </w:t>
      </w:r>
      <w:r w:rsidRPr="0037026F">
        <w:rPr>
          <w:rFonts w:ascii="Arial" w:hAnsi="Arial" w:cs="Arial"/>
          <w:b/>
          <w:bCs/>
          <w:color w:val="000000"/>
          <w:sz w:val="20"/>
          <w:szCs w:val="20"/>
          <w:u w:val="single"/>
        </w:rPr>
        <w:t>10</w:t>
      </w:r>
      <w:r w:rsidRPr="0037026F">
        <w:rPr>
          <w:rFonts w:ascii="Avenir Light" w:hAnsi="Avenir Light" w:cs="Avenir Light"/>
          <w:color w:val="000000"/>
          <w:sz w:val="21"/>
          <w:szCs w:val="21"/>
        </w:rPr>
        <w:t xml:space="preserve"> He was in the world, and though the world was made through him, the world did not recognize him.  </w:t>
      </w:r>
      <w:r w:rsidRPr="0037026F">
        <w:rPr>
          <w:rFonts w:ascii="Arial" w:hAnsi="Arial" w:cs="Arial"/>
          <w:b/>
          <w:bCs/>
          <w:color w:val="000000"/>
          <w:sz w:val="20"/>
          <w:szCs w:val="20"/>
          <w:u w:val="single"/>
        </w:rPr>
        <w:t>11</w:t>
      </w:r>
      <w:r w:rsidRPr="0037026F">
        <w:rPr>
          <w:rFonts w:ascii="Avenir Light" w:hAnsi="Avenir Light" w:cs="Avenir Light"/>
          <w:color w:val="000000"/>
          <w:sz w:val="21"/>
          <w:szCs w:val="21"/>
        </w:rPr>
        <w:t xml:space="preserve"> He came to that which was his own, but his own did not receive him. </w:t>
      </w:r>
      <w:r w:rsidRPr="0037026F">
        <w:rPr>
          <w:rFonts w:ascii="Arial" w:hAnsi="Arial" w:cs="Arial"/>
          <w:b/>
          <w:bCs/>
          <w:color w:val="000000"/>
          <w:sz w:val="20"/>
          <w:szCs w:val="20"/>
          <w:u w:val="single"/>
        </w:rPr>
        <w:t>12</w:t>
      </w:r>
      <w:r w:rsidRPr="0037026F">
        <w:rPr>
          <w:rFonts w:ascii="Avenir Light" w:hAnsi="Avenir Light" w:cs="Avenir Light"/>
          <w:color w:val="000000"/>
          <w:sz w:val="21"/>
          <w:szCs w:val="21"/>
        </w:rPr>
        <w:t xml:space="preserve"> Yet to all who did receive him, to those who believed in his name, he gave the right to become children of God</w:t>
      </w:r>
      <w:proofErr w:type="gramStart"/>
      <w:r w:rsidRPr="0037026F">
        <w:rPr>
          <w:rFonts w:ascii="Avenir Light" w:hAnsi="Avenir Light" w:cs="Avenir Light"/>
          <w:color w:val="000000"/>
          <w:sz w:val="21"/>
          <w:szCs w:val="21"/>
        </w:rPr>
        <w:t xml:space="preserve">—  </w:t>
      </w:r>
      <w:r w:rsidRPr="0037026F">
        <w:rPr>
          <w:rFonts w:ascii="Arial" w:hAnsi="Arial" w:cs="Arial"/>
          <w:b/>
          <w:bCs/>
          <w:color w:val="000000"/>
          <w:sz w:val="20"/>
          <w:szCs w:val="20"/>
          <w:u w:val="single"/>
        </w:rPr>
        <w:t>13</w:t>
      </w:r>
      <w:proofErr w:type="gramEnd"/>
      <w:r w:rsidRPr="0037026F">
        <w:rPr>
          <w:rFonts w:ascii="Avenir Light" w:hAnsi="Avenir Light" w:cs="Avenir Light"/>
          <w:color w:val="000000"/>
          <w:sz w:val="21"/>
          <w:szCs w:val="21"/>
        </w:rPr>
        <w:t xml:space="preserve"> children born not of natural descent, nor of human decision or a husband’s will, but born of God.</w:t>
      </w:r>
    </w:p>
    <w:p w14:paraId="7C78F36B" w14:textId="5071B75B" w:rsidR="0037026F" w:rsidRDefault="0037026F" w:rsidP="0037026F">
      <w:pPr>
        <w:autoSpaceDE w:val="0"/>
        <w:autoSpaceDN w:val="0"/>
        <w:adjustRightInd w:val="0"/>
        <w:rPr>
          <w:rFonts w:ascii="Arial" w:hAnsi="Arial" w:cs="Arial"/>
          <w:b/>
          <w:bCs/>
          <w:color w:val="000000"/>
          <w:sz w:val="20"/>
          <w:szCs w:val="20"/>
          <w:u w:val="single"/>
        </w:rPr>
      </w:pPr>
    </w:p>
    <w:p w14:paraId="35940FA7" w14:textId="0C293B3C" w:rsidR="003564E2" w:rsidRDefault="003564E2" w:rsidP="0037026F">
      <w:pPr>
        <w:autoSpaceDE w:val="0"/>
        <w:autoSpaceDN w:val="0"/>
        <w:adjustRightInd w:val="0"/>
        <w:rPr>
          <w:rFonts w:ascii="Arial" w:hAnsi="Arial" w:cs="Arial"/>
          <w:b/>
          <w:bCs/>
          <w:color w:val="000000"/>
          <w:sz w:val="20"/>
          <w:szCs w:val="20"/>
          <w:u w:val="single"/>
        </w:rPr>
      </w:pPr>
    </w:p>
    <w:p w14:paraId="24D21DCD" w14:textId="4AA27D68" w:rsidR="003564E2" w:rsidRDefault="003564E2" w:rsidP="0037026F">
      <w:pPr>
        <w:autoSpaceDE w:val="0"/>
        <w:autoSpaceDN w:val="0"/>
        <w:adjustRightInd w:val="0"/>
        <w:rPr>
          <w:rFonts w:ascii="Arial" w:hAnsi="Arial" w:cs="Arial"/>
          <w:b/>
          <w:bCs/>
          <w:color w:val="000000"/>
          <w:sz w:val="20"/>
          <w:szCs w:val="20"/>
          <w:u w:val="single"/>
        </w:rPr>
      </w:pPr>
    </w:p>
    <w:p w14:paraId="56B1D6BF" w14:textId="77777777" w:rsidR="003564E2" w:rsidRDefault="003564E2" w:rsidP="0037026F">
      <w:pPr>
        <w:autoSpaceDE w:val="0"/>
        <w:autoSpaceDN w:val="0"/>
        <w:adjustRightInd w:val="0"/>
        <w:rPr>
          <w:rFonts w:ascii="Arial" w:hAnsi="Arial" w:cs="Arial"/>
          <w:b/>
          <w:bCs/>
          <w:color w:val="000000"/>
          <w:sz w:val="20"/>
          <w:szCs w:val="20"/>
          <w:u w:val="single"/>
        </w:rPr>
      </w:pPr>
    </w:p>
    <w:p w14:paraId="1BC9EB72" w14:textId="2C5A3647" w:rsidR="003564E2" w:rsidRDefault="003564E2" w:rsidP="0037026F">
      <w:pPr>
        <w:autoSpaceDE w:val="0"/>
        <w:autoSpaceDN w:val="0"/>
        <w:adjustRightInd w:val="0"/>
        <w:rPr>
          <w:rFonts w:ascii="Arial" w:hAnsi="Arial" w:cs="Arial"/>
          <w:b/>
          <w:bCs/>
          <w:color w:val="000000"/>
          <w:sz w:val="20"/>
          <w:szCs w:val="20"/>
          <w:u w:val="single"/>
        </w:rPr>
      </w:pPr>
    </w:p>
    <w:p w14:paraId="1BE10EAC" w14:textId="23FC9DE6" w:rsidR="003564E2" w:rsidRDefault="003564E2" w:rsidP="0037026F">
      <w:pPr>
        <w:autoSpaceDE w:val="0"/>
        <w:autoSpaceDN w:val="0"/>
        <w:adjustRightInd w:val="0"/>
        <w:rPr>
          <w:rFonts w:ascii="Arial" w:hAnsi="Arial" w:cs="Arial"/>
          <w:b/>
          <w:bCs/>
          <w:color w:val="000000"/>
          <w:sz w:val="20"/>
          <w:szCs w:val="20"/>
          <w:u w:val="single"/>
        </w:rPr>
      </w:pPr>
    </w:p>
    <w:p w14:paraId="2D4249FC" w14:textId="77777777" w:rsidR="003564E2" w:rsidRDefault="003564E2" w:rsidP="0037026F">
      <w:pPr>
        <w:autoSpaceDE w:val="0"/>
        <w:autoSpaceDN w:val="0"/>
        <w:adjustRightInd w:val="0"/>
        <w:rPr>
          <w:rFonts w:ascii="Arial" w:hAnsi="Arial" w:cs="Arial"/>
          <w:b/>
          <w:bCs/>
          <w:color w:val="000000"/>
          <w:sz w:val="20"/>
          <w:szCs w:val="20"/>
          <w:u w:val="single"/>
        </w:rPr>
      </w:pPr>
    </w:p>
    <w:p w14:paraId="2C5B5609" w14:textId="3C100FAD" w:rsidR="0037026F" w:rsidRPr="0037026F" w:rsidRDefault="0037026F" w:rsidP="0037026F">
      <w:pPr>
        <w:autoSpaceDE w:val="0"/>
        <w:autoSpaceDN w:val="0"/>
        <w:adjustRightInd w:val="0"/>
        <w:rPr>
          <w:rFonts w:ascii="Arial" w:hAnsi="Arial" w:cs="Arial"/>
          <w:b/>
          <w:bCs/>
          <w:color w:val="1F4E79" w:themeColor="accent5" w:themeShade="80"/>
          <w:sz w:val="22"/>
          <w:szCs w:val="22"/>
          <w:u w:val="single"/>
        </w:rPr>
      </w:pPr>
      <w:r w:rsidRPr="0037026F">
        <w:rPr>
          <w:rFonts w:ascii="Arial" w:hAnsi="Arial" w:cs="Arial"/>
          <w:b/>
          <w:bCs/>
          <w:color w:val="1F4E79" w:themeColor="accent5" w:themeShade="80"/>
          <w:sz w:val="22"/>
          <w:szCs w:val="22"/>
          <w:u w:val="single"/>
        </w:rPr>
        <w:t>D</w:t>
      </w:r>
      <w:r w:rsidRPr="0037026F">
        <w:rPr>
          <w:rFonts w:ascii="Arial" w:hAnsi="Arial" w:cs="Arial"/>
          <w:b/>
          <w:bCs/>
          <w:color w:val="1F4E79" w:themeColor="accent5" w:themeShade="80"/>
          <w:sz w:val="22"/>
          <w:szCs w:val="22"/>
          <w:u w:val="single"/>
        </w:rPr>
        <w:tab/>
      </w:r>
      <w:r w:rsidR="003564E2">
        <w:rPr>
          <w:rFonts w:ascii="Arial" w:hAnsi="Arial" w:cs="Arial"/>
          <w:b/>
          <w:bCs/>
          <w:color w:val="1F4E79" w:themeColor="accent5" w:themeShade="80"/>
          <w:sz w:val="22"/>
          <w:szCs w:val="22"/>
          <w:u w:val="single"/>
        </w:rPr>
        <w:t>Meeting the Word (14-18)</w:t>
      </w:r>
    </w:p>
    <w:p w14:paraId="1FF3E0A5" w14:textId="0C336FF9" w:rsidR="0037026F" w:rsidRPr="0037026F" w:rsidRDefault="0037026F" w:rsidP="0037026F">
      <w:pPr>
        <w:autoSpaceDE w:val="0"/>
        <w:autoSpaceDN w:val="0"/>
        <w:adjustRightInd w:val="0"/>
        <w:rPr>
          <w:rFonts w:ascii="Avenir Light" w:hAnsi="Avenir Light" w:cs="Avenir Light"/>
          <w:color w:val="000000"/>
          <w:sz w:val="21"/>
          <w:szCs w:val="21"/>
        </w:rPr>
      </w:pPr>
      <w:r w:rsidRPr="0037026F">
        <w:rPr>
          <w:rFonts w:ascii="Arial" w:hAnsi="Arial" w:cs="Arial"/>
          <w:b/>
          <w:bCs/>
          <w:color w:val="000000"/>
          <w:sz w:val="20"/>
          <w:szCs w:val="20"/>
          <w:u w:val="single"/>
        </w:rPr>
        <w:t>John 1:14</w:t>
      </w:r>
      <w:r w:rsidRPr="0037026F">
        <w:rPr>
          <w:rFonts w:ascii="Avenir Light" w:hAnsi="Avenir Light" w:cs="Avenir Light"/>
          <w:color w:val="000000"/>
          <w:sz w:val="21"/>
          <w:szCs w:val="21"/>
        </w:rPr>
        <w:t xml:space="preserve">   </w:t>
      </w:r>
      <w:r w:rsidRPr="0037026F">
        <w:rPr>
          <w:rFonts w:ascii="Avenir Light" w:hAnsi="Avenir Light" w:cs="Avenir Light"/>
          <w:color w:val="000000"/>
          <w:sz w:val="21"/>
          <w:szCs w:val="21"/>
        </w:rPr>
        <w:tab/>
        <w:t>The Word became flesh and made his dwelling among us. We have seen his glory, the glory of the one and only Son, who came from the Father, full of grace and truth.</w:t>
      </w:r>
      <w:r>
        <w:rPr>
          <w:rFonts w:ascii="Avenir Light" w:hAnsi="Avenir Light" w:cs="Avenir Light"/>
          <w:color w:val="000000"/>
          <w:sz w:val="21"/>
          <w:szCs w:val="21"/>
        </w:rPr>
        <w:t xml:space="preserve">    </w:t>
      </w:r>
      <w:r w:rsidRPr="0037026F">
        <w:rPr>
          <w:rFonts w:ascii="Arial" w:hAnsi="Arial" w:cs="Arial"/>
          <w:b/>
          <w:bCs/>
          <w:color w:val="000000"/>
          <w:sz w:val="20"/>
          <w:szCs w:val="20"/>
          <w:u w:val="single"/>
        </w:rPr>
        <w:t>15</w:t>
      </w:r>
      <w:r w:rsidRPr="0037026F">
        <w:rPr>
          <w:rFonts w:ascii="Avenir Light" w:hAnsi="Avenir Light" w:cs="Avenir Light"/>
          <w:color w:val="000000"/>
          <w:sz w:val="21"/>
          <w:szCs w:val="21"/>
        </w:rPr>
        <w:t xml:space="preserve">   </w:t>
      </w:r>
      <w:r w:rsidRPr="0037026F">
        <w:rPr>
          <w:rFonts w:ascii="Avenir Light" w:hAnsi="Avenir Light" w:cs="Avenir Light"/>
          <w:color w:val="000000"/>
          <w:sz w:val="21"/>
          <w:szCs w:val="21"/>
        </w:rPr>
        <w:tab/>
        <w:t xml:space="preserve">(John testified concerning him. He cried out, saying, “This is the one I spoke about when I said, ‘He who comes after me has surpassed me because he was before me.’ ”) </w:t>
      </w:r>
      <w:r w:rsidRPr="0037026F">
        <w:rPr>
          <w:rFonts w:ascii="Arial" w:hAnsi="Arial" w:cs="Arial"/>
          <w:b/>
          <w:bCs/>
          <w:color w:val="000000"/>
          <w:sz w:val="20"/>
          <w:szCs w:val="20"/>
          <w:u w:val="single"/>
        </w:rPr>
        <w:t>16</w:t>
      </w:r>
      <w:r w:rsidRPr="0037026F">
        <w:rPr>
          <w:rFonts w:ascii="Avenir Light" w:hAnsi="Avenir Light" w:cs="Avenir Light"/>
          <w:color w:val="000000"/>
          <w:sz w:val="21"/>
          <w:szCs w:val="21"/>
        </w:rPr>
        <w:t xml:space="preserve"> Out of his fullness we have all received grace in place of grace already given.  </w:t>
      </w:r>
      <w:r w:rsidRPr="0037026F">
        <w:rPr>
          <w:rFonts w:ascii="Arial" w:hAnsi="Arial" w:cs="Arial"/>
          <w:b/>
          <w:bCs/>
          <w:color w:val="000000"/>
          <w:sz w:val="20"/>
          <w:szCs w:val="20"/>
          <w:u w:val="single"/>
        </w:rPr>
        <w:t>17</w:t>
      </w:r>
      <w:r w:rsidRPr="0037026F">
        <w:rPr>
          <w:rFonts w:ascii="Avenir Light" w:hAnsi="Avenir Light" w:cs="Avenir Light"/>
          <w:color w:val="000000"/>
          <w:sz w:val="21"/>
          <w:szCs w:val="21"/>
        </w:rPr>
        <w:t xml:space="preserve"> For the law was given through Moses; grace and truth came through Jesus Christ. </w:t>
      </w:r>
      <w:r w:rsidRPr="0037026F">
        <w:rPr>
          <w:rFonts w:ascii="Arial" w:hAnsi="Arial" w:cs="Arial"/>
          <w:b/>
          <w:bCs/>
          <w:color w:val="000000"/>
          <w:sz w:val="20"/>
          <w:szCs w:val="20"/>
          <w:u w:val="single"/>
        </w:rPr>
        <w:t>18</w:t>
      </w:r>
      <w:r w:rsidRPr="0037026F">
        <w:rPr>
          <w:rFonts w:ascii="Avenir Light" w:hAnsi="Avenir Light" w:cs="Avenir Light"/>
          <w:color w:val="000000"/>
          <w:sz w:val="21"/>
          <w:szCs w:val="21"/>
        </w:rPr>
        <w:t xml:space="preserve"> No one has ever seen God, but the one and only Son, who is himself God and is in closest relationship with the Father, has made him known. [NIV-2020]</w:t>
      </w:r>
    </w:p>
    <w:p w14:paraId="4D673DDF" w14:textId="631D22AF" w:rsidR="0037026F" w:rsidRDefault="0037026F">
      <w:pPr>
        <w:rPr>
          <w:rFonts w:ascii="Calibri" w:hAnsi="Calibri" w:cs="Calibri"/>
        </w:rPr>
      </w:pPr>
    </w:p>
    <w:p w14:paraId="6FC8811E" w14:textId="7A0E4B2A" w:rsidR="003564E2" w:rsidRDefault="003564E2">
      <w:pPr>
        <w:rPr>
          <w:rFonts w:ascii="Calibri" w:hAnsi="Calibri" w:cs="Calibri"/>
        </w:rPr>
      </w:pPr>
    </w:p>
    <w:p w14:paraId="50F132E0" w14:textId="77777777" w:rsidR="00B44DAF" w:rsidRPr="00B44DAF" w:rsidRDefault="00B44DAF" w:rsidP="00B42865">
      <w:pPr>
        <w:tabs>
          <w:tab w:val="left" w:pos="1080"/>
        </w:tabs>
        <w:autoSpaceDE w:val="0"/>
        <w:autoSpaceDN w:val="0"/>
        <w:adjustRightInd w:val="0"/>
        <w:jc w:val="both"/>
        <w:rPr>
          <w:rFonts w:ascii="Calibri" w:hAnsi="Calibri" w:cs="Calibri"/>
        </w:rPr>
      </w:pPr>
    </w:p>
    <w:sectPr w:rsidR="00B44DAF" w:rsidRPr="00B44DAF" w:rsidSect="00A0355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D7026" w14:textId="77777777" w:rsidR="00A922B6" w:rsidRDefault="00A922B6" w:rsidP="00C33C4B">
      <w:r>
        <w:separator/>
      </w:r>
    </w:p>
  </w:endnote>
  <w:endnote w:type="continuationSeparator" w:id="0">
    <w:p w14:paraId="3DF12620" w14:textId="77777777" w:rsidR="00A922B6" w:rsidRDefault="00A922B6" w:rsidP="00C3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22777" w14:textId="77777777" w:rsidR="00A922B6" w:rsidRDefault="00A922B6" w:rsidP="00C33C4B">
      <w:r>
        <w:separator/>
      </w:r>
    </w:p>
  </w:footnote>
  <w:footnote w:type="continuationSeparator" w:id="0">
    <w:p w14:paraId="790A8AB3" w14:textId="77777777" w:rsidR="00A922B6" w:rsidRDefault="00A922B6" w:rsidP="00C33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BD06" w14:textId="0422DB7F" w:rsidR="0037026F" w:rsidRPr="0037026F" w:rsidRDefault="0037026F" w:rsidP="0037026F">
    <w:pPr>
      <w:pStyle w:val="Header"/>
      <w:jc w:val="center"/>
      <w:rPr>
        <w:b/>
        <w:color w:val="1F4E79" w:themeColor="accent5" w:themeShade="80"/>
        <w:sz w:val="28"/>
        <w:szCs w:val="28"/>
      </w:rPr>
    </w:pPr>
    <w:r w:rsidRPr="0037026F">
      <w:rPr>
        <w:b/>
        <w:color w:val="1F4E79" w:themeColor="accent5" w:themeShade="80"/>
        <w:sz w:val="28"/>
        <w:szCs w:val="28"/>
      </w:rPr>
      <w:t>JOHN, THE GOSPEL OF BELIEF</w:t>
    </w:r>
  </w:p>
  <w:p w14:paraId="484B51A8" w14:textId="7271C6C0" w:rsidR="0037026F" w:rsidRPr="0037026F" w:rsidRDefault="0037026F" w:rsidP="0037026F">
    <w:pPr>
      <w:pStyle w:val="Header"/>
      <w:jc w:val="center"/>
      <w:rPr>
        <w:b/>
        <w:i/>
        <w:iCs/>
        <w:color w:val="1F4E79" w:themeColor="accent5" w:themeShade="80"/>
        <w:sz w:val="28"/>
        <w:szCs w:val="28"/>
      </w:rPr>
    </w:pPr>
    <w:r w:rsidRPr="0037026F">
      <w:rPr>
        <w:b/>
        <w:color w:val="1F4E79" w:themeColor="accent5" w:themeShade="80"/>
        <w:sz w:val="28"/>
        <w:szCs w:val="28"/>
      </w:rPr>
      <w:t xml:space="preserve">John 1.1-18: </w:t>
    </w:r>
    <w:r w:rsidRPr="0037026F">
      <w:rPr>
        <w:b/>
        <w:i/>
        <w:iCs/>
        <w:color w:val="1F4E79" w:themeColor="accent5" w:themeShade="80"/>
        <w:sz w:val="28"/>
        <w:szCs w:val="28"/>
      </w:rPr>
      <w:t>In the beginning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4B"/>
    <w:rsid w:val="003564E2"/>
    <w:rsid w:val="0037026F"/>
    <w:rsid w:val="00434AD2"/>
    <w:rsid w:val="005D3F70"/>
    <w:rsid w:val="00A0355E"/>
    <w:rsid w:val="00A922B6"/>
    <w:rsid w:val="00B42865"/>
    <w:rsid w:val="00B44DAF"/>
    <w:rsid w:val="00C33C4B"/>
    <w:rsid w:val="00E345D0"/>
    <w:rsid w:val="00F8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534465"/>
  <w14:defaultImageDpi w14:val="32767"/>
  <w15:chartTrackingRefBased/>
  <w15:docId w15:val="{99E7B651-83A1-3943-8DDD-3E4C1BAD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26F"/>
    <w:pPr>
      <w:tabs>
        <w:tab w:val="center" w:pos="4680"/>
        <w:tab w:val="right" w:pos="9360"/>
      </w:tabs>
    </w:pPr>
  </w:style>
  <w:style w:type="character" w:customStyle="1" w:styleId="HeaderChar">
    <w:name w:val="Header Char"/>
    <w:basedOn w:val="DefaultParagraphFont"/>
    <w:link w:val="Header"/>
    <w:uiPriority w:val="99"/>
    <w:rsid w:val="0037026F"/>
  </w:style>
  <w:style w:type="paragraph" w:styleId="Footer">
    <w:name w:val="footer"/>
    <w:basedOn w:val="Normal"/>
    <w:link w:val="FooterChar"/>
    <w:uiPriority w:val="99"/>
    <w:unhideWhenUsed/>
    <w:rsid w:val="0037026F"/>
    <w:pPr>
      <w:tabs>
        <w:tab w:val="center" w:pos="4680"/>
        <w:tab w:val="right" w:pos="9360"/>
      </w:tabs>
    </w:pPr>
  </w:style>
  <w:style w:type="character" w:customStyle="1" w:styleId="FooterChar">
    <w:name w:val="Footer Char"/>
    <w:basedOn w:val="DefaultParagraphFont"/>
    <w:link w:val="Footer"/>
    <w:uiPriority w:val="99"/>
    <w:rsid w:val="0037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Wileman</dc:creator>
  <cp:keywords/>
  <dc:description/>
  <cp:lastModifiedBy>Andy Wileman</cp:lastModifiedBy>
  <cp:revision>2</cp:revision>
  <dcterms:created xsi:type="dcterms:W3CDTF">2022-04-11T15:20:00Z</dcterms:created>
  <dcterms:modified xsi:type="dcterms:W3CDTF">2022-04-11T15:20:00Z</dcterms:modified>
</cp:coreProperties>
</file>